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240"/>
      </w:pPr>
      <w:r>
        <w:rPr>
          <w:rFonts w:ascii="Times New Roman" w:cs="Times New Roman" w:eastAsia="Times New Roman" w:hAnsi="Times New Roman"/>
          <w:b/>
          <w:bCs/>
          <w:color w:val="1F3864"/>
          <w:sz w:val="30"/>
          <w:szCs w:val="30"/>
        </w:rPr>
        <w:t xml:space="preserve">Free Parking for Visiting Clergy — Fact Sheet</w:t>
      </w:r>
    </w:p>
    <w:p>
      <w:pPr>
        <w:pBdr>
          <w:bottom w:val="single" w:color="1F3864" w:sz="8"/>
        </w:pBdr>
        <w:spacing w:after="120"/>
      </w:pPr>
      <w:r>
        <w:t xml:space="preserve"/>
      </w:r>
    </w:p>
    <w:p>
      <w:pPr>
        <w:spacing w:after="140" w:line="276"/>
      </w:pPr>
      <w:r>
        <w:rPr>
          <w:rFonts w:ascii="Times New Roman" w:cs="Times New Roman" w:eastAsia="Times New Roman" w:hAnsi="Times New Roman"/>
          <w:b/>
          <w:bCs/>
          <w:color w:val="1F3864"/>
          <w:sz w:val="24"/>
          <w:szCs w:val="24"/>
        </w:rPr>
        <w:t xml:space="preserve">What would the bill do?  </w:t>
      </w:r>
    </w:p>
    <w:p>
      <w:pPr>
        <w:spacing w:after="150" w:line="276"/>
      </w:pPr>
      <w:r>
        <w:rPr>
          <w:rFonts w:ascii="Times New Roman" w:cs="Times New Roman" w:eastAsia="Times New Roman" w:hAnsi="Times New Roman"/>
          <w:color w:val="1A1A1A"/>
          <w:sz w:val="24"/>
          <w:szCs w:val="24"/>
        </w:rPr>
        <w:t xml:space="preserve">It would require every Massachusetts hospital that charges for parking to provide free, validated parking to ordained clergy of any faith who are visiting a patient to give pastoral care — and to make that free parking easy to get, at any hour, right at the exit.</w:t>
      </w:r>
    </w:p>
    <w:p>
      <w:pPr>
        <w:spacing w:after="140" w:line="276"/>
      </w:pPr>
      <w:r>
        <w:rPr>
          <w:rFonts w:ascii="Times New Roman" w:cs="Times New Roman" w:eastAsia="Times New Roman" w:hAnsi="Times New Roman"/>
          <w:b/>
          <w:bCs/>
          <w:color w:val="1F3864"/>
          <w:sz w:val="24"/>
          <w:szCs w:val="24"/>
        </w:rPr>
        <w:t xml:space="preserve">Why is it needed?  </w:t>
      </w:r>
    </w:p>
    <w:p>
      <w:pPr>
        <w:spacing w:after="150" w:line="276"/>
      </w:pPr>
      <w:r>
        <w:rPr>
          <w:rFonts w:ascii="Times New Roman" w:cs="Times New Roman" w:eastAsia="Times New Roman" w:hAnsi="Times New Roman"/>
          <w:color w:val="1A1A1A"/>
          <w:sz w:val="24"/>
          <w:szCs w:val="24"/>
        </w:rPr>
        <w:t xml:space="preserve">Clergy are called to hospitals at all hours — including the middle of the night for last rites. A few Boston hospitals advertise a “clergy courtesy” online but make it hard to use in practice, and most publish no policy at all. No Massachusetts law protects clergy today, so they routinely pay to minister to the sick and dying.</w:t>
      </w:r>
    </w:p>
    <w:p>
      <w:pPr>
        <w:spacing w:after="140" w:line="276"/>
      </w:pPr>
      <w:r>
        <w:rPr>
          <w:rFonts w:ascii="Times New Roman" w:cs="Times New Roman" w:eastAsia="Times New Roman" w:hAnsi="Times New Roman"/>
          <w:b/>
          <w:bCs/>
          <w:color w:val="1F3864"/>
          <w:sz w:val="24"/>
          <w:szCs w:val="24"/>
        </w:rPr>
        <w:t xml:space="preserve">Who qualifies?  </w:t>
      </w:r>
    </w:p>
    <w:p>
      <w:pPr>
        <w:spacing w:after="150" w:line="276"/>
      </w:pPr>
      <w:r>
        <w:rPr>
          <w:rFonts w:ascii="Times New Roman" w:cs="Times New Roman" w:eastAsia="Times New Roman" w:hAnsi="Times New Roman"/>
          <w:color w:val="1A1A1A"/>
          <w:sz w:val="24"/>
          <w:szCs w:val="24"/>
        </w:rPr>
        <w:t xml:space="preserve">Ordained clergy of any religious tradition — priests, ministers, pastors, rabbis, cantors, imams, and others — who are visiting a patient. Proof is intentionally simple and broad: a clergy ID, an ordination certificate or its equivalent (including semichah for rabbis), or a letter from a congregation.</w:t>
      </w:r>
    </w:p>
    <w:p>
      <w:pPr>
        <w:spacing w:after="140" w:line="276"/>
      </w:pPr>
      <w:r>
        <w:rPr>
          <w:rFonts w:ascii="Times New Roman" w:cs="Times New Roman" w:eastAsia="Times New Roman" w:hAnsi="Times New Roman"/>
          <w:b/>
          <w:bCs/>
          <w:color w:val="1F3864"/>
          <w:sz w:val="24"/>
          <w:szCs w:val="24"/>
        </w:rPr>
        <w:t xml:space="preserve">Doesn’t this favor religion?  </w:t>
      </w:r>
    </w:p>
    <w:p>
      <w:pPr>
        <w:spacing w:after="150" w:line="276"/>
      </w:pPr>
      <w:r>
        <w:rPr>
          <w:rFonts w:ascii="Times New Roman" w:cs="Times New Roman" w:eastAsia="Times New Roman" w:hAnsi="Times New Roman"/>
          <w:color w:val="1A1A1A"/>
          <w:sz w:val="24"/>
          <w:szCs w:val="24"/>
        </w:rPr>
        <w:t xml:space="preserve">No. It applies equally to clergy of every faith and is tied to caring for a hospitalized patient — a patient’s access to spiritual support — not to any personal benefit. It treats all traditions the same.</w:t>
      </w:r>
    </w:p>
    <w:p>
      <w:pPr>
        <w:spacing w:after="140" w:line="276"/>
      </w:pPr>
      <w:r>
        <w:rPr>
          <w:rFonts w:ascii="Times New Roman" w:cs="Times New Roman" w:eastAsia="Times New Roman" w:hAnsi="Times New Roman"/>
          <w:b/>
          <w:bCs/>
          <w:color w:val="1F3864"/>
          <w:sz w:val="24"/>
          <w:szCs w:val="24"/>
        </w:rPr>
        <w:t xml:space="preserve">What does it cost hospitals?  </w:t>
      </w:r>
    </w:p>
    <w:p>
      <w:pPr>
        <w:spacing w:after="150" w:line="276"/>
      </w:pPr>
      <w:r>
        <w:rPr>
          <w:rFonts w:ascii="Times New Roman" w:cs="Times New Roman" w:eastAsia="Times New Roman" w:hAnsi="Times New Roman"/>
          <w:color w:val="1A1A1A"/>
          <w:sz w:val="24"/>
          <w:szCs w:val="24"/>
        </w:rPr>
        <w:t xml:space="preserve">Very little. Clergy pastoral visits are a small share of parking traffic, and many hospitals already claim to offer this voluntarily. The bill mainly stops hospitals from charging — or quietly obstructing — what they say they already provide.</w:t>
      </w:r>
    </w:p>
    <w:p>
      <w:pPr>
        <w:spacing w:after="140" w:line="276"/>
      </w:pPr>
      <w:r>
        <w:rPr>
          <w:rFonts w:ascii="Times New Roman" w:cs="Times New Roman" w:eastAsia="Times New Roman" w:hAnsi="Times New Roman"/>
          <w:b/>
          <w:bCs/>
          <w:color w:val="1F3864"/>
          <w:sz w:val="24"/>
          <w:szCs w:val="24"/>
        </w:rPr>
        <w:t xml:space="preserve">What does it NOT do?  </w:t>
      </w:r>
    </w:p>
    <w:p>
      <w:pPr>
        <w:spacing w:after="150" w:line="276"/>
      </w:pPr>
      <w:r>
        <w:rPr>
          <w:rFonts w:ascii="Times New Roman" w:cs="Times New Roman" w:eastAsia="Times New Roman" w:hAnsi="Times New Roman"/>
          <w:color w:val="1A1A1A"/>
          <w:sz w:val="24"/>
          <w:szCs w:val="24"/>
        </w:rPr>
        <w:t xml:space="preserve">It does not give clergy free parking for their own medical appointments or personal errands, and it is not a general free‑parking law. It is limited to visiting a patient for pastoral care.</w:t>
      </w:r>
    </w:p>
    <w:p>
      <w:pPr>
        <w:spacing w:after="140" w:line="276"/>
      </w:pPr>
      <w:r>
        <w:rPr>
          <w:rFonts w:ascii="Times New Roman" w:cs="Times New Roman" w:eastAsia="Times New Roman" w:hAnsi="Times New Roman"/>
          <w:b/>
          <w:bCs/>
          <w:color w:val="1F3864"/>
          <w:sz w:val="24"/>
          <w:szCs w:val="24"/>
        </w:rPr>
        <w:t xml:space="preserve">How can I help?  </w:t>
      </w:r>
    </w:p>
    <w:p>
      <w:pPr>
        <w:spacing w:after="150" w:line="276"/>
      </w:pPr>
      <w:r>
        <w:rPr>
          <w:rFonts w:ascii="Times New Roman" w:cs="Times New Roman" w:eastAsia="Times New Roman" w:hAnsi="Times New Roman"/>
          <w:color w:val="1A1A1A"/>
          <w:sz w:val="24"/>
          <w:szCs w:val="24"/>
        </w:rPr>
        <w:t xml:space="preserve">Sign the petition form, and invite others in your congregation to sign it too. Then mail the completed sheets to Timothy Koehn, PO Box 149, Marblehead, MA 01945, postmarked by October 4, 2026. All signatures will be gathered and delivered to the state legislators together — you don’t need to contact anyone else.</w:t>
      </w:r>
    </w:p>
    <w:sectPr>
      <w:pgSz w:w="12240" w:h="15840" w:orient="portrait"/>
      <w:pgMar w:top="144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A1A1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00"/>
    </w:pPr>
    <w:rPr>
      <w:rFonts w:ascii="Times New Roman" w:cs="Times New Roman" w:eastAsia="Times New Roman" w:hAnsi="Times New Roman"/>
      <w:b/>
      <w:bCs/>
      <w:color w:val="1F3864"/>
      <w:sz w:val="30"/>
      <w:szCs w:val="30"/>
    </w:rPr>
  </w:style>
  <w:style w:type="paragraph" w:styleId="Heading2">
    <w:name w:val="Heading 2"/>
    <w:basedOn w:val="Normal"/>
    <w:next w:val="Normal"/>
    <w:qFormat/>
    <w:pPr>
      <w:spacing w:after="80" w:before="180"/>
    </w:pPr>
    <w:rPr>
      <w:rFonts w:ascii="Times New Roman" w:cs="Times New Roman" w:eastAsia="Times New Roman" w:hAnsi="Times New Roman"/>
      <w:b/>
      <w:bCs/>
      <w:color w:val="7A5B1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 Clergy Hospital Parking</dc:title>
  <dc:creator>Clergy Parking Advocacy</dc:creator>
  <cp:lastModifiedBy>Un-named</cp:lastModifiedBy>
  <cp:revision>1</cp:revision>
  <dcterms:created xsi:type="dcterms:W3CDTF">2026-09-03T19:21:22.184Z</dcterms:created>
  <dcterms:modified xsi:type="dcterms:W3CDTF">2026-09-03T19:21:22.184Z</dcterms:modified>
</cp:coreProperties>
</file>

<file path=docProps/custom.xml><?xml version="1.0" encoding="utf-8"?>
<Properties xmlns="http://schemas.openxmlformats.org/officeDocument/2006/custom-properties" xmlns:vt="http://schemas.openxmlformats.org/officeDocument/2006/docPropsVTypes"/>
</file>